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4D" w:rsidRPr="00FC794D" w:rsidRDefault="009C5299" w:rsidP="00FC7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C79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Условия  питания</w:t>
      </w:r>
      <w:proofErr w:type="gramEnd"/>
      <w:r w:rsidRPr="00FC79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BD2078" w:rsidRPr="00FC794D" w:rsidRDefault="009C5299" w:rsidP="00FC79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C79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МАОУ "</w:t>
      </w:r>
      <w:r w:rsidR="00FD5809" w:rsidRPr="00FC79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ПМШ</w:t>
      </w:r>
      <w:r w:rsidRPr="00FC79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№23"</w:t>
      </w:r>
    </w:p>
    <w:p w:rsidR="00BD2078" w:rsidRPr="00FC794D" w:rsidRDefault="009C5299" w:rsidP="00FC79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C79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г. Стерлитамак РБ</w:t>
      </w:r>
    </w:p>
    <w:p w:rsidR="00BD2078" w:rsidRDefault="009C5299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BD2078" w:rsidRDefault="009C5299">
      <w:pPr>
        <w:shd w:val="clear" w:color="auto" w:fill="FFFFFF"/>
        <w:spacing w:before="240" w:after="240" w:line="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организации питания школа руководствуется Санитарно-эпидемиологическими требованиями и нормативами СанПиН 2.4.2.2821-10, раздел «Гигиенические требования к условиям обучения в общеобразовательных учреждениях», а также Санитарно-эпидемиологическими правилами СП 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сырья».</w:t>
      </w:r>
    </w:p>
    <w:p w:rsidR="00FC794D" w:rsidRDefault="009C5299" w:rsidP="00FC7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Организатором питания и поставщиком продуктов питания в МАОУ «</w:t>
      </w:r>
      <w:r w:rsidR="00FD5809">
        <w:rPr>
          <w:rFonts w:ascii="Times New Roman" w:eastAsia="Times New Roman" w:hAnsi="Times New Roman" w:cs="Times New Roman"/>
          <w:sz w:val="27"/>
          <w:szCs w:val="27"/>
          <w:lang w:eastAsia="ru-RU"/>
        </w:rPr>
        <w:t>ПМШ</w:t>
      </w:r>
      <w:r w:rsidR="006060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proofErr w:type="gramStart"/>
      <w:r w:rsidR="006060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23»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Стерлитамак РБ  является АО «Общепит», </w:t>
      </w:r>
      <w:r>
        <w:rPr>
          <w:rFonts w:ascii="Times New Roman" w:eastAsia="Times New Roman" w:hAnsi="Times New Roman"/>
          <w:sz w:val="28"/>
          <w:szCs w:val="28"/>
        </w:rPr>
        <w:t>столовая №11.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6019">
        <w:rPr>
          <w:rFonts w:ascii="Times New Roman" w:eastAsia="Times New Roman" w:hAnsi="Times New Roman" w:cs="Georgia"/>
          <w:sz w:val="28"/>
          <w:szCs w:val="28"/>
        </w:rPr>
        <w:t xml:space="preserve"> </w:t>
      </w:r>
    </w:p>
    <w:p w:rsidR="00BD2078" w:rsidRPr="00FC794D" w:rsidRDefault="00606019" w:rsidP="00FC79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Обучающиеся 1-11</w:t>
      </w:r>
      <w:r w:rsidR="009C5299">
        <w:rPr>
          <w:rFonts w:ascii="Times New Roman" w:eastAsia="Times New Roman" w:hAnsi="Times New Roman" w:cs="Georgia"/>
          <w:sz w:val="28"/>
          <w:szCs w:val="28"/>
        </w:rPr>
        <w:t xml:space="preserve"> классов обеспечены горячим питанием. </w:t>
      </w:r>
      <w:r w:rsidR="009C5299" w:rsidRPr="00FC794D">
        <w:rPr>
          <w:rFonts w:ascii="Times New Roman" w:eastAsia="Times New Roman" w:hAnsi="Times New Roman" w:cs="Georgia"/>
          <w:sz w:val="28"/>
          <w:szCs w:val="28"/>
        </w:rPr>
        <w:t>Охва</w:t>
      </w:r>
      <w:r w:rsidR="00FC794D" w:rsidRPr="00FC794D">
        <w:rPr>
          <w:rFonts w:ascii="Times New Roman" w:eastAsia="Times New Roman" w:hAnsi="Times New Roman" w:cs="Georgia"/>
          <w:sz w:val="28"/>
          <w:szCs w:val="28"/>
        </w:rPr>
        <w:t xml:space="preserve">т </w:t>
      </w:r>
      <w:proofErr w:type="gramStart"/>
      <w:r w:rsidR="00FC794D" w:rsidRPr="00FC794D">
        <w:rPr>
          <w:rFonts w:ascii="Times New Roman" w:eastAsia="Times New Roman" w:hAnsi="Times New Roman" w:cs="Georgia"/>
          <w:sz w:val="28"/>
          <w:szCs w:val="28"/>
        </w:rPr>
        <w:t>горячим  питанием</w:t>
      </w:r>
      <w:proofErr w:type="gramEnd"/>
      <w:r w:rsidR="00FC794D" w:rsidRPr="00FC794D">
        <w:rPr>
          <w:rFonts w:ascii="Times New Roman" w:eastAsia="Times New Roman" w:hAnsi="Times New Roman" w:cs="Georgia"/>
          <w:sz w:val="28"/>
          <w:szCs w:val="28"/>
        </w:rPr>
        <w:t> составляет 9</w:t>
      </w:r>
      <w:r w:rsidR="009C5299" w:rsidRPr="00FC794D">
        <w:rPr>
          <w:rFonts w:ascii="Times New Roman" w:eastAsia="Times New Roman" w:hAnsi="Times New Roman" w:cs="Georgia"/>
          <w:sz w:val="28"/>
          <w:szCs w:val="28"/>
        </w:rPr>
        <w:t xml:space="preserve">7% . </w:t>
      </w:r>
      <w:r w:rsidR="009C5299" w:rsidRPr="00FC79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школе организовано горячее </w:t>
      </w:r>
      <w:proofErr w:type="gramStart"/>
      <w:r w:rsidR="009C5299" w:rsidRPr="00FC794D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двухразовое  питание</w:t>
      </w:r>
      <w:proofErr w:type="gramEnd"/>
      <w:r w:rsidR="009C5299" w:rsidRPr="00FC79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(завтрак, обед) для всех </w:t>
      </w:r>
      <w:r w:rsidRPr="00FC794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</w:t>
      </w:r>
      <w:r w:rsidR="009C5299" w:rsidRPr="00FC79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щихся. Стоимость завтрака –  </w:t>
      </w:r>
      <w:r w:rsidR="00DC34F3" w:rsidRPr="00FC794D">
        <w:rPr>
          <w:rFonts w:ascii="Times New Roman" w:eastAsia="Times New Roman" w:hAnsi="Times New Roman" w:cs="Georgia"/>
          <w:sz w:val="28"/>
          <w:szCs w:val="28"/>
        </w:rPr>
        <w:t>76,36 рублей</w:t>
      </w:r>
      <w:r w:rsidR="009C5299" w:rsidRPr="00FC79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обеда –  </w:t>
      </w:r>
      <w:r w:rsidR="00DC34F3" w:rsidRPr="00FC794D">
        <w:rPr>
          <w:rFonts w:ascii="Times New Roman" w:eastAsia="Times New Roman" w:hAnsi="Times New Roman" w:cs="Times New Roman"/>
          <w:sz w:val="27"/>
          <w:szCs w:val="27"/>
          <w:lang w:eastAsia="ru-RU"/>
        </w:rPr>
        <w:t>88,10 руб</w:t>
      </w:r>
      <w:r w:rsidR="009C5299" w:rsidRPr="00FC79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D2078" w:rsidRDefault="009C5299">
      <w:pPr>
        <w:shd w:val="clear" w:color="auto" w:fill="FFFFFF"/>
        <w:spacing w:before="240" w:after="24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94D">
        <w:rPr>
          <w:rFonts w:ascii="Times New Roman" w:eastAsia="Times New Roman" w:hAnsi="Times New Roman" w:cs="Georgia"/>
          <w:sz w:val="28"/>
          <w:szCs w:val="28"/>
        </w:rPr>
        <w:t xml:space="preserve"> Дети из многодетных малообеспеченных семей, а так же дети с ограниченными возможностями</w:t>
      </w:r>
      <w:r w:rsidR="00FC794D" w:rsidRPr="00FC794D">
        <w:rPr>
          <w:rFonts w:ascii="Times New Roman" w:eastAsia="Times New Roman" w:hAnsi="Times New Roman" w:cs="Georgia"/>
          <w:sz w:val="28"/>
          <w:szCs w:val="28"/>
        </w:rPr>
        <w:t xml:space="preserve"> </w:t>
      </w:r>
      <w:r w:rsidR="00FC794D" w:rsidRPr="00FC794D">
        <w:rPr>
          <w:rFonts w:ascii="Times New Roman" w:eastAsia="Times New Roman" w:hAnsi="Times New Roman" w:cs="Georgia"/>
          <w:sz w:val="28"/>
          <w:szCs w:val="28"/>
        </w:rPr>
        <w:t>здоровья</w:t>
      </w:r>
      <w:r w:rsidR="00FC794D" w:rsidRPr="00FC794D">
        <w:rPr>
          <w:rFonts w:ascii="Times New Roman" w:eastAsia="Times New Roman" w:hAnsi="Times New Roman" w:cs="Georgia"/>
          <w:sz w:val="28"/>
          <w:szCs w:val="28"/>
        </w:rPr>
        <w:t xml:space="preserve">, дети участников СВО, дети прибывшие с территории Украины, ДНР и </w:t>
      </w:r>
      <w:proofErr w:type="gramStart"/>
      <w:r w:rsidR="00FC794D" w:rsidRPr="00FC794D">
        <w:rPr>
          <w:rFonts w:ascii="Times New Roman" w:eastAsia="Times New Roman" w:hAnsi="Times New Roman" w:cs="Georgia"/>
          <w:sz w:val="28"/>
          <w:szCs w:val="28"/>
        </w:rPr>
        <w:t xml:space="preserve">ЛНР </w:t>
      </w:r>
      <w:r w:rsidRPr="00FC794D">
        <w:rPr>
          <w:rFonts w:ascii="Times New Roman" w:eastAsia="Times New Roman" w:hAnsi="Times New Roman" w:cs="Georgia"/>
          <w:sz w:val="28"/>
          <w:szCs w:val="28"/>
        </w:rPr>
        <w:t> получают</w:t>
      </w:r>
      <w:proofErr w:type="gramEnd"/>
      <w:r w:rsidRPr="00FC794D">
        <w:rPr>
          <w:rFonts w:ascii="Times New Roman" w:eastAsia="Times New Roman" w:hAnsi="Times New Roman" w:cs="Georgia"/>
          <w:sz w:val="28"/>
          <w:szCs w:val="28"/>
        </w:rPr>
        <w:t xml:space="preserve"> льготное питание. </w:t>
      </w:r>
      <w:r w:rsidRPr="00FC794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 ведение документации по льготному питанию осуществляет социальный педагог школы.</w:t>
      </w:r>
      <w:bookmarkStart w:id="0" w:name="_GoBack"/>
      <w:bookmarkEnd w:id="0"/>
    </w:p>
    <w:p w:rsidR="00BD2078" w:rsidRDefault="009C5299" w:rsidP="009C5299">
      <w:pPr>
        <w:spacing w:line="240" w:lineRule="auto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 xml:space="preserve">Ежедневно бракеражной комиссией осуществляется: контроль за поступлением и приемом пищевых продуктов, их соответствие гигиеническим требованиям, за наличием сопроводительных документов удостоверяющих их качество и безопасность, с указанием даты выработки, сроков и условий хранения продукции; контроль за качеством поступающей пищевой продукции и готовых к употреблению блюд с регистрацией в специальных журналах в установленном порядке. </w:t>
      </w:r>
    </w:p>
    <w:p w:rsidR="00BD2078" w:rsidRDefault="009C5299" w:rsidP="009C5299">
      <w:pPr>
        <w:spacing w:line="0" w:lineRule="atLeast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Бракеражной комиссией составляются акты по проверке состояния блюд горячего питания, продуктов питания, помещения пищеблока, посуды для питания.</w:t>
      </w:r>
    </w:p>
    <w:p w:rsidR="00BD2078" w:rsidRDefault="009C5299" w:rsidP="009C5299">
      <w:pPr>
        <w:spacing w:line="0" w:lineRule="atLeast"/>
        <w:jc w:val="both"/>
        <w:rPr>
          <w:rFonts w:ascii="Times New Roman" w:eastAsia="Times New Roman" w:hAnsi="Times New Roman" w:cs="Georgia"/>
          <w:sz w:val="28"/>
          <w:szCs w:val="28"/>
        </w:rPr>
      </w:pPr>
      <w:r>
        <w:rPr>
          <w:rFonts w:ascii="Times New Roman" w:eastAsia="Times New Roman" w:hAnsi="Times New Roman" w:cs="Georgia"/>
          <w:sz w:val="28"/>
          <w:szCs w:val="28"/>
        </w:rPr>
        <w:t>Заместителем директора, курирующим вопросы охвата учащихся горячим питанием осуществляется контроль за устройством, содержанием помещений пищеблока, оборудованием, инвентарем, посудой.</w:t>
      </w:r>
    </w:p>
    <w:p w:rsidR="00BD2078" w:rsidRDefault="00EE74B6" w:rsidP="009C5299">
      <w:pPr>
        <w:spacing w:line="0" w:lineRule="atLeast"/>
        <w:jc w:val="both"/>
        <w:rPr>
          <w:rFonts w:ascii="Times New Roman" w:eastAsia="Times New Roman" w:hAnsi="Times New Roman" w:cs="Georgia"/>
          <w:sz w:val="28"/>
          <w:szCs w:val="28"/>
        </w:rPr>
      </w:pPr>
      <w:r w:rsidRPr="00FC794D">
        <w:rPr>
          <w:rFonts w:ascii="Times New Roman" w:eastAsia="Times New Roman" w:hAnsi="Times New Roman" w:cs="Georgia"/>
          <w:sz w:val="28"/>
          <w:szCs w:val="28"/>
        </w:rPr>
        <w:t>Один раз</w:t>
      </w:r>
      <w:r w:rsidR="009C5299" w:rsidRPr="00FC794D">
        <w:rPr>
          <w:rFonts w:ascii="Times New Roman" w:eastAsia="Times New Roman" w:hAnsi="Times New Roman" w:cs="Georgia"/>
          <w:sz w:val="28"/>
          <w:szCs w:val="28"/>
        </w:rPr>
        <w:t xml:space="preserve"> в месяц в школу приглашаются родители для контроля питания с составлением соответствующего акта.</w:t>
      </w:r>
    </w:p>
    <w:p w:rsidR="00BD2078" w:rsidRDefault="009C5299" w:rsidP="009C5299">
      <w:pPr>
        <w:shd w:val="clear" w:color="auto" w:fill="FFFFFF"/>
        <w:spacing w:before="240" w:after="240" w:line="0" w:lineRule="atLeast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Georgia"/>
          <w:sz w:val="28"/>
          <w:szCs w:val="28"/>
        </w:rPr>
        <w:t xml:space="preserve">Проектная вместимость обеденного зала - 428 посадочных мест,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</w:t>
      </w:r>
      <w:r w:rsidR="00606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буфет</w:t>
      </w:r>
      <w:r w:rsidR="006060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019">
        <w:rPr>
          <w:rFonts w:ascii="Times New Roman" w:eastAsia="Times New Roman" w:hAnsi="Times New Roman"/>
          <w:sz w:val="28"/>
          <w:szCs w:val="28"/>
        </w:rPr>
        <w:t>на 28 мест каждый.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-площадь обеденного зала- </w:t>
      </w:r>
      <w:r>
        <w:rPr>
          <w:rFonts w:ascii="Times New Roman" w:eastAsia="Times New Roman" w:hAnsi="Times New Roman"/>
          <w:i/>
          <w:sz w:val="28"/>
          <w:szCs w:val="28"/>
        </w:rPr>
        <w:t>404,5кв.м.,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-набор производственных помещений, площади- </w:t>
      </w:r>
      <w:r>
        <w:rPr>
          <w:rFonts w:ascii="Times New Roman" w:eastAsia="Times New Roman" w:hAnsi="Times New Roman"/>
          <w:i/>
          <w:sz w:val="28"/>
          <w:szCs w:val="28"/>
        </w:rPr>
        <w:t>помещение для временного хранения готовых блюд-10,4 кв.м., холодный цех -10,3кв.м., горячий цех – 45,7 кв.м., помещение обработки яиц- 7,3 кв.м., мясо-рыбный цех – 16,5 кв.м, овощной цех вторичной обработки -13,9 кв.м., мучной цех (приготовление теста) 13 кв.м. кладовая овощей – 8,9 кв.м., овощной цех первичной обработки-10 кв.м.. клвадовая сыпучих продуктов -5,9кв.м., помещение холодильников -15,4 кв.м.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-набор помещений для персонала, площади- </w:t>
      </w:r>
      <w:r>
        <w:rPr>
          <w:rFonts w:ascii="Times New Roman" w:eastAsia="Times New Roman" w:hAnsi="Times New Roman"/>
          <w:i/>
          <w:sz w:val="28"/>
          <w:szCs w:val="28"/>
        </w:rPr>
        <w:t>кабинет заведующего производством- 9,6 кв.м., душевая персонала- 4.3 кв.м., сан. узел персонала -1,8 кв.м.-1шт, 2,3 кв.м.-1 шт., гардероб персонала- 7,5 кв.м, КУИ- 5,3 кв.м, комната персонала- 14,4 кв.м.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Обеспеченность производственным и холодильным оборудованием: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Стол тепловой НТ6-10В,1000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600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870мм,1,6кВт,220в 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Прилавок для подогрева тарелок ПТЭ-70КМ- 80,630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705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920мм, 1,6кВт,220В -1шт.,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Мармит 1-х блюд ПМЭС-70КМ,2 конфорки, 1</w:t>
      </w:r>
      <w:r>
        <w:rPr>
          <w:rFonts w:ascii="Times New Roman" w:eastAsia="Times New Roman" w:hAnsi="Times New Roman"/>
          <w:sz w:val="28"/>
          <w:szCs w:val="28"/>
          <w:lang w:bidi="hi-IN"/>
        </w:rPr>
        <w:t>120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bidi="hi-IN"/>
        </w:rPr>
        <w:t>705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bidi="hi-IN"/>
        </w:rPr>
        <w:t>1</w:t>
      </w:r>
      <w:r w:rsidR="00606019">
        <w:rPr>
          <w:rFonts w:ascii="Times New Roman" w:eastAsia="Times New Roman" w:hAnsi="Times New Roman"/>
          <w:sz w:val="28"/>
          <w:szCs w:val="28"/>
          <w:lang w:eastAsia="hi-IN" w:bidi="hi-IN"/>
        </w:rPr>
        <w:t>240</w:t>
      </w:r>
      <w:proofErr w:type="gramStart"/>
      <w:r w:rsidR="00606019">
        <w:rPr>
          <w:rFonts w:ascii="Times New Roman" w:eastAsia="Times New Roman" w:hAnsi="Times New Roman"/>
          <w:sz w:val="28"/>
          <w:szCs w:val="28"/>
          <w:lang w:eastAsia="hi-IN" w:bidi="hi-IN"/>
        </w:rPr>
        <w:t>мм,2,141</w:t>
      </w:r>
      <w:proofErr w:type="gramEnd"/>
      <w:r w:rsidR="00606019"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кВт,3 80В – 2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шт., 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Мармит 2-х блюд ЭМК-70КМ, паровой, 120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705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 w:rsidR="00606019">
        <w:rPr>
          <w:rFonts w:ascii="Times New Roman" w:eastAsia="Times New Roman" w:hAnsi="Times New Roman"/>
          <w:sz w:val="28"/>
          <w:szCs w:val="28"/>
          <w:lang w:eastAsia="hi-IN" w:bidi="hi-IN"/>
        </w:rPr>
        <w:t>1030</w:t>
      </w:r>
      <w:proofErr w:type="gramStart"/>
      <w:r w:rsidR="00606019">
        <w:rPr>
          <w:rFonts w:ascii="Times New Roman" w:eastAsia="Times New Roman" w:hAnsi="Times New Roman"/>
          <w:sz w:val="28"/>
          <w:szCs w:val="28"/>
          <w:lang w:eastAsia="hi-IN" w:bidi="hi-IN"/>
        </w:rPr>
        <w:t>мм,2,021</w:t>
      </w:r>
      <w:proofErr w:type="gramEnd"/>
      <w:r w:rsidR="00606019">
        <w:rPr>
          <w:rFonts w:ascii="Times New Roman" w:eastAsia="Times New Roman" w:hAnsi="Times New Roman"/>
          <w:sz w:val="28"/>
          <w:szCs w:val="28"/>
          <w:lang w:eastAsia="hi-IN" w:bidi="hi-IN"/>
        </w:rPr>
        <w:t>кВт,220В -2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шт., 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Прилавок холодильный ПВВ(Н)-70КМ-НШ, открытый, с нейтр. шкафом, одна полка, подсветка, охл. стол, 1120 мм 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Прилавок для горячих напитков ПГН-70КМ-02, 1120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705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870мм,220В -1шт.,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Витрина тепловая 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AIRHOT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HW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-136,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доступ с двух сторон,915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485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662мм -2шт.,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Шкаф тепловой 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HKN</w:t>
      </w:r>
      <w:r>
        <w:rPr>
          <w:rFonts w:ascii="Times New Roman" w:eastAsia="Times New Roman" w:hAnsi="Times New Roman"/>
          <w:sz w:val="28"/>
          <w:szCs w:val="28"/>
          <w:lang w:bidi="hi-IN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XLT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196,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500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700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1840мм,2,1кВт,220В -1шт.,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Стол холодильный 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TM</w:t>
      </w:r>
      <w:r>
        <w:rPr>
          <w:rFonts w:ascii="Times New Roman" w:eastAsia="Times New Roman" w:hAnsi="Times New Roman"/>
          <w:sz w:val="28"/>
          <w:szCs w:val="28"/>
          <w:lang w:bidi="hi-IN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G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1200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604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850/910 -1шт.,</w:t>
      </w:r>
    </w:p>
    <w:p w:rsidR="00BD2078" w:rsidRDefault="0060601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Плита 4-х конфорочн. ЭП-4ЖШ –  4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Шкаф жарочный ШЖЭЗ 3-х секц., размер противня 530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470мм, 840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650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1500мм, 10,8кВт -1шт.,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Сковорода ЭСК-90-0.27-40,40л, 800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950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950мм –1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Машина посудомоечная МПК-700К-01 купольная, 700 тарелок/час, 2 программы мойки, 1 дозатор (ополаскивающий), насос мойки -1шт.,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lastRenderedPageBreak/>
        <w:t xml:space="preserve">Стол предмоечный СПМП-6-1, </w:t>
      </w:r>
      <w:r>
        <w:rPr>
          <w:rFonts w:ascii="Times New Roman" w:eastAsia="Times New Roman" w:hAnsi="Times New Roman"/>
          <w:sz w:val="28"/>
          <w:szCs w:val="28"/>
          <w:lang w:bidi="hi-IN"/>
        </w:rPr>
        <w:t>(560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671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мм) душ-стойка, мойка цельнотянутая </w:t>
      </w:r>
      <w:r>
        <w:rPr>
          <w:rFonts w:ascii="Times New Roman" w:eastAsia="Times New Roman" w:hAnsi="Times New Roman"/>
          <w:sz w:val="28"/>
          <w:szCs w:val="28"/>
          <w:lang w:bidi="hi-IN"/>
        </w:rPr>
        <w:t>400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bidi="hi-IN"/>
        </w:rPr>
        <w:t>400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bidi="hi-IN"/>
        </w:rPr>
        <w:t>250-1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Пароконвектоавтомат ПКА6 1/1ВМ2, 6 уровней – 1шт.,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Котел пищеварочный КПЭМ60/9Т -2шт.,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Хлеборезка 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HURAKAN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HKN</w:t>
      </w:r>
      <w:r>
        <w:rPr>
          <w:rFonts w:ascii="Times New Roman" w:eastAsia="Times New Roman" w:hAnsi="Times New Roman"/>
          <w:sz w:val="28"/>
          <w:szCs w:val="28"/>
          <w:lang w:bidi="hi-IN"/>
        </w:rPr>
        <w:t>-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PIC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012 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USD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, 650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660</w:t>
      </w: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760мм, 220В, 0,25кВт, 80кг, количество ножей - 31 шт. 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val="en-US" w:eastAsia="hi-IN" w:bidi="hi-IN"/>
        </w:rPr>
        <w:t>Картофилечистка МОК 300У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 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Тестомесильная машина МТМ-110 (дрожжевого теста) – 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 xml:space="preserve">Мукопросеиватель Каскад </w:t>
      </w:r>
      <w:r>
        <w:rPr>
          <w:rFonts w:ascii="Times New Roman" w:eastAsia="Times New Roman" w:hAnsi="Times New Roman"/>
          <w:sz w:val="28"/>
          <w:szCs w:val="28"/>
          <w:lang w:bidi="hi-IN"/>
        </w:rPr>
        <w:t>(452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bidi="hi-IN"/>
        </w:rPr>
        <w:t>620</w:t>
      </w:r>
      <w:r>
        <w:rPr>
          <w:rFonts w:ascii="Times New Roman" w:eastAsia="Times New Roman" w:hAnsi="Times New Roman"/>
          <w:sz w:val="28"/>
          <w:szCs w:val="28"/>
          <w:lang w:val="en-US" w:bidi="hi-IN"/>
        </w:rPr>
        <w:t>x</w:t>
      </w:r>
      <w:r>
        <w:rPr>
          <w:rFonts w:ascii="Times New Roman" w:eastAsia="Times New Roman" w:hAnsi="Times New Roman"/>
          <w:sz w:val="28"/>
          <w:szCs w:val="28"/>
          <w:lang w:bidi="hi-IN"/>
        </w:rPr>
        <w:t xml:space="preserve">870), </w:t>
      </w:r>
      <w:r>
        <w:rPr>
          <w:rFonts w:ascii="Times New Roman" w:eastAsia="Times New Roman" w:hAnsi="Times New Roman"/>
          <w:sz w:val="28"/>
          <w:szCs w:val="28"/>
          <w:lang w:eastAsia="hi-IN" w:bidi="hi-IN"/>
        </w:rPr>
        <w:t>0,18 кВт 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Шкаф расстойный ШРЭ 2,1 стекло 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Ш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 xml:space="preserve">каф пекарский </w:t>
      </w:r>
      <w:r w:rsidR="00606019"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ШПЭНмр 3 секц., 1280/935/1700 -2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 xml:space="preserve">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 Unicode MS"/>
          <w:smallCaps/>
          <w:sz w:val="28"/>
          <w:szCs w:val="28"/>
          <w:shd w:val="clear" w:color="auto" w:fill="FFFFFF"/>
          <w:lang w:bidi="hi-IN"/>
        </w:rPr>
        <w:t>3</w:t>
      </w:r>
      <w:r>
        <w:rPr>
          <w:rFonts w:ascii="Times New Roman" w:eastAsia="Times New Roman" w:hAnsi="Times New Roman" w:cs="Arial Unicode MS"/>
          <w:smallCaps/>
          <w:sz w:val="28"/>
          <w:szCs w:val="28"/>
          <w:shd w:val="clear" w:color="auto" w:fill="FFFFFF"/>
          <w:lang w:val="en-US" w:bidi="hi-IN"/>
        </w:rPr>
        <w:t>oht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 xml:space="preserve"> вытяжной островной ЗВН-З 1350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val="en-US" w:eastAsia="hi-IN" w:bidi="hi-IN"/>
        </w:rPr>
        <w:t>x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900 с жироуловительными кассетами-5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 Unicode MS"/>
          <w:smallCaps/>
          <w:sz w:val="28"/>
          <w:szCs w:val="28"/>
          <w:shd w:val="clear" w:color="auto" w:fill="FFFFFF"/>
          <w:lang w:bidi="hi-IN"/>
        </w:rPr>
        <w:t>З</w:t>
      </w:r>
      <w:r>
        <w:rPr>
          <w:rFonts w:ascii="Times New Roman" w:eastAsia="Times New Roman" w:hAnsi="Times New Roman" w:cs="Arial Unicode MS"/>
          <w:smallCaps/>
          <w:sz w:val="28"/>
          <w:szCs w:val="28"/>
          <w:shd w:val="clear" w:color="auto" w:fill="FFFFFF"/>
          <w:lang w:val="en-US" w:bidi="hi-IN"/>
        </w:rPr>
        <w:t>oht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 xml:space="preserve"> вытяжной островной ЗВН-З 900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val="en-US" w:eastAsia="hi-IN" w:bidi="hi-IN"/>
        </w:rPr>
        <w:t>x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900 с жироуловительными кассетами -3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 xml:space="preserve">Зонт вытяжной пристенный ЗВН-1 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bidi="hi-IN"/>
        </w:rPr>
        <w:t>1480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val="en-US" w:bidi="hi-IN"/>
        </w:rPr>
        <w:t>x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bidi="hi-IN"/>
        </w:rPr>
        <w:t xml:space="preserve">500 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с жироуловительными кассетами-1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 Unicode MS"/>
          <w:smallCaps/>
          <w:sz w:val="28"/>
          <w:szCs w:val="28"/>
          <w:shd w:val="clear" w:color="auto" w:fill="FFFFFF"/>
          <w:lang w:bidi="hi-IN"/>
        </w:rPr>
        <w:t>3</w:t>
      </w:r>
      <w:r>
        <w:rPr>
          <w:rFonts w:ascii="Times New Roman" w:eastAsia="Times New Roman" w:hAnsi="Times New Roman" w:cs="Arial Unicode MS"/>
          <w:smallCaps/>
          <w:sz w:val="28"/>
          <w:szCs w:val="28"/>
          <w:shd w:val="clear" w:color="auto" w:fill="FFFFFF"/>
          <w:lang w:val="en-US" w:bidi="hi-IN"/>
        </w:rPr>
        <w:t>oht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 xml:space="preserve"> вытяжной пристенный ЗВН-1 900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val="en-US" w:eastAsia="hi-IN" w:bidi="hi-IN"/>
        </w:rPr>
        <w:t>x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500 с жироуловительными кассетами 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Универсальная кух. машина УКМ-06-01П(мясорубка, овощерезка с протиркой подставка)-1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val="en-US" w:eastAsia="hi-IN" w:bidi="hi-IN"/>
        </w:rPr>
        <w:t>Электрокипятильник Фонтан КНЭ-10</w:t>
      </w: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0-01 -1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</w:pP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Шкаф холодильный среднетемпературный ШХ-0,7-7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Шкаф холодильный среднетемпературный ШХ-0,8-1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Шкаф холодильный низкотемпературный ШХН-1,4-2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Arial Unicode MS"/>
          <w:sz w:val="28"/>
          <w:szCs w:val="28"/>
          <w:shd w:val="clear" w:color="auto" w:fill="FFFFFF"/>
          <w:lang w:eastAsia="hi-IN" w:bidi="hi-IN"/>
        </w:rPr>
        <w:t>Шкаф холодильный среднетемпературный ШХ-1,4-2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Морозильная камера- 1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Котел пищеварочный электрический КПЭМ-60/9-2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Мясорубка производственная М75- 1шт.,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Овощерезка Гамма-5А- 1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lastRenderedPageBreak/>
        <w:t>Термостат для горячих напитков ТЭ-25.,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Ванна моечная – ВСМ-1/530 – 13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Ванна моечная (котломойка)ВСМК-1/1100/500-ЮТ- 1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Ванна моечная (котломойка)ВСМК-1/700/500-ЮТ- 1 шт.,</w:t>
      </w:r>
    </w:p>
    <w:p w:rsidR="00BD2078" w:rsidRDefault="009C5299" w:rsidP="009C5299">
      <w:pPr>
        <w:numPr>
          <w:ilvl w:val="0"/>
          <w:numId w:val="1"/>
        </w:numPr>
        <w:suppressAutoHyphens/>
        <w:jc w:val="both"/>
        <w:rPr>
          <w:rFonts w:ascii="Times New Roman" w:eastAsia="Times New Roman" w:hAnsi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sz w:val="28"/>
          <w:szCs w:val="28"/>
          <w:lang w:eastAsia="hi-IN" w:bidi="hi-IN"/>
        </w:rPr>
        <w:t>Ванна моечная односекционная ВСМ 1/430-5 шт.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износа  технологического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холодильного оборудования – </w:t>
      </w:r>
      <w:r w:rsidR="00606019">
        <w:rPr>
          <w:rFonts w:ascii="Times New Roman" w:eastAsia="Times New Roman" w:hAnsi="Times New Roman"/>
          <w:i/>
          <w:sz w:val="28"/>
          <w:szCs w:val="28"/>
        </w:rPr>
        <w:t>10</w:t>
      </w:r>
      <w:r>
        <w:rPr>
          <w:rFonts w:ascii="Times New Roman" w:eastAsia="Times New Roman" w:hAnsi="Times New Roman"/>
          <w:i/>
          <w:sz w:val="28"/>
          <w:szCs w:val="28"/>
        </w:rPr>
        <w:t>%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обеспеченность кухонной посудой и инвентарем</w:t>
      </w:r>
      <w:r>
        <w:rPr>
          <w:rFonts w:ascii="Times New Roman" w:eastAsia="Times New Roman" w:hAnsi="Times New Roman"/>
          <w:i/>
          <w:sz w:val="28"/>
          <w:szCs w:val="28"/>
        </w:rPr>
        <w:t>- 100%,</w:t>
      </w:r>
      <w:r>
        <w:rPr>
          <w:rFonts w:ascii="Times New Roman" w:eastAsia="Times New Roman" w:hAnsi="Times New Roman"/>
          <w:sz w:val="28"/>
          <w:szCs w:val="28"/>
        </w:rPr>
        <w:t xml:space="preserve">  столовой посудой и приборами- </w:t>
      </w:r>
      <w:r>
        <w:rPr>
          <w:rFonts w:ascii="Times New Roman" w:eastAsia="Times New Roman" w:hAnsi="Times New Roman"/>
          <w:i/>
          <w:sz w:val="28"/>
          <w:szCs w:val="28"/>
        </w:rPr>
        <w:t>100%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Водоснабжение: горячее- </w:t>
      </w:r>
      <w:r>
        <w:rPr>
          <w:rFonts w:ascii="Times New Roman" w:eastAsia="Times New Roman" w:hAnsi="Times New Roman"/>
          <w:i/>
          <w:sz w:val="28"/>
          <w:szCs w:val="28"/>
        </w:rPr>
        <w:t>имеется</w:t>
      </w:r>
      <w:r>
        <w:rPr>
          <w:rFonts w:ascii="Times New Roman" w:eastAsia="Times New Roman" w:hAnsi="Times New Roman"/>
          <w:sz w:val="28"/>
          <w:szCs w:val="28"/>
        </w:rPr>
        <w:t>,  холодное</w:t>
      </w:r>
      <w:r>
        <w:rPr>
          <w:rFonts w:ascii="Times New Roman" w:eastAsia="Times New Roman" w:hAnsi="Times New Roman"/>
          <w:i/>
          <w:sz w:val="28"/>
          <w:szCs w:val="28"/>
        </w:rPr>
        <w:t>- имеется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Канализация: центральная </w:t>
      </w:r>
      <w:r>
        <w:rPr>
          <w:rFonts w:ascii="Times New Roman" w:eastAsia="Times New Roman" w:hAnsi="Times New Roman"/>
          <w:i/>
          <w:sz w:val="28"/>
          <w:szCs w:val="28"/>
        </w:rPr>
        <w:t>- да.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Вентиляция: механическая приточно </w:t>
      </w:r>
      <w:r>
        <w:rPr>
          <w:rFonts w:ascii="Times New Roman" w:eastAsia="Times New Roman" w:hAnsi="Times New Roman"/>
          <w:i/>
          <w:sz w:val="28"/>
          <w:szCs w:val="28"/>
        </w:rPr>
        <w:t>-имеется</w:t>
      </w:r>
      <w:r>
        <w:rPr>
          <w:rFonts w:ascii="Times New Roman" w:eastAsia="Times New Roman" w:hAnsi="Times New Roman"/>
          <w:sz w:val="28"/>
          <w:szCs w:val="28"/>
        </w:rPr>
        <w:t xml:space="preserve">_, вытяжная - </w:t>
      </w:r>
      <w:r>
        <w:rPr>
          <w:rFonts w:ascii="Times New Roman" w:eastAsia="Times New Roman" w:hAnsi="Times New Roman"/>
          <w:i/>
          <w:sz w:val="28"/>
          <w:szCs w:val="28"/>
        </w:rPr>
        <w:t>имеется</w:t>
      </w:r>
      <w:r>
        <w:rPr>
          <w:rFonts w:ascii="Times New Roman" w:eastAsia="Times New Roman" w:hAnsi="Times New Roman"/>
          <w:sz w:val="28"/>
          <w:szCs w:val="28"/>
        </w:rPr>
        <w:t xml:space="preserve">, естественная - </w:t>
      </w:r>
      <w:r>
        <w:rPr>
          <w:rFonts w:ascii="Times New Roman" w:eastAsia="Times New Roman" w:hAnsi="Times New Roman"/>
          <w:i/>
          <w:sz w:val="28"/>
          <w:szCs w:val="28"/>
        </w:rPr>
        <w:t>имеется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Освещение: типы ламп –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энергосберегающие лампы,светодиодные,  люминесцентные лампы</w:t>
      </w:r>
      <w:r>
        <w:rPr>
          <w:rFonts w:ascii="Times New Roman" w:eastAsia="Times New Roman" w:hAnsi="Times New Roman"/>
          <w:sz w:val="28"/>
          <w:szCs w:val="28"/>
        </w:rPr>
        <w:t xml:space="preserve">  наличие влагонепроницаемых плафонов </w:t>
      </w:r>
      <w:r>
        <w:rPr>
          <w:rFonts w:ascii="Times New Roman" w:eastAsia="Times New Roman" w:hAnsi="Times New Roman"/>
          <w:i/>
          <w:sz w:val="28"/>
          <w:szCs w:val="28"/>
        </w:rPr>
        <w:t>- да</w:t>
      </w:r>
    </w:p>
    <w:p w:rsidR="00BD2078" w:rsidRDefault="009C5299" w:rsidP="009C5299">
      <w:pPr>
        <w:pBdr>
          <w:bottom w:val="single" w:sz="8" w:space="1" w:color="000000"/>
        </w:pBd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Внутренняя отделка помещений -во всех цехах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покраска, кафельная плитка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Наличие умывальников перед обеденным залом - имеется, количество - 44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Обеспеченность моющими и дезинфекционными средствами- </w:t>
      </w:r>
      <w:r>
        <w:rPr>
          <w:rFonts w:ascii="Times New Roman" w:eastAsia="Times New Roman" w:hAnsi="Times New Roman"/>
          <w:i/>
          <w:sz w:val="28"/>
          <w:szCs w:val="28"/>
        </w:rPr>
        <w:t>обеспечены</w:t>
      </w:r>
      <w:r>
        <w:rPr>
          <w:rFonts w:ascii="Times New Roman" w:eastAsia="Times New Roman" w:hAnsi="Times New Roman"/>
          <w:sz w:val="28"/>
          <w:szCs w:val="28"/>
        </w:rPr>
        <w:t xml:space="preserve">,, санитарной одеждой - </w:t>
      </w:r>
      <w:r>
        <w:rPr>
          <w:rFonts w:ascii="Times New Roman" w:eastAsia="Times New Roman" w:hAnsi="Times New Roman"/>
          <w:i/>
          <w:sz w:val="28"/>
          <w:szCs w:val="28"/>
        </w:rPr>
        <w:t>обеспечены, убо</w:t>
      </w:r>
      <w:r>
        <w:rPr>
          <w:rFonts w:ascii="Times New Roman" w:eastAsia="Times New Roman" w:hAnsi="Times New Roman"/>
          <w:sz w:val="28"/>
          <w:szCs w:val="28"/>
        </w:rPr>
        <w:t xml:space="preserve">орочным инвентарем – </w:t>
      </w:r>
      <w:r>
        <w:rPr>
          <w:rFonts w:ascii="Times New Roman" w:eastAsia="Times New Roman" w:hAnsi="Times New Roman"/>
          <w:i/>
          <w:sz w:val="28"/>
          <w:szCs w:val="28"/>
        </w:rPr>
        <w:t>обеспечены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D2078" w:rsidRDefault="009C5299" w:rsidP="009C5299">
      <w:pPr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Гигиеническое обучение сотрудников пищеблока –</w:t>
      </w:r>
      <w:r>
        <w:rPr>
          <w:rFonts w:ascii="Times New Roman" w:eastAsia="Times New Roman" w:hAnsi="Times New Roman"/>
          <w:i/>
          <w:sz w:val="28"/>
          <w:szCs w:val="28"/>
        </w:rPr>
        <w:t>проводится своевременно.</w:t>
      </w:r>
    </w:p>
    <w:p w:rsidR="00BD2078" w:rsidRDefault="00BD2078" w:rsidP="009C5299">
      <w:pPr>
        <w:spacing w:line="0" w:lineRule="atLeast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BD2078" w:rsidRDefault="00BD2078" w:rsidP="009C5299">
      <w:pPr>
        <w:spacing w:line="0" w:lineRule="atLeast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BD2078" w:rsidRDefault="00BD2078" w:rsidP="009C5299">
      <w:pPr>
        <w:spacing w:line="0" w:lineRule="atLeast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BD2078" w:rsidRDefault="00BD2078" w:rsidP="009C5299">
      <w:pPr>
        <w:spacing w:line="0" w:lineRule="atLeast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BD2078" w:rsidRDefault="00BD2078" w:rsidP="009C5299">
      <w:pPr>
        <w:spacing w:line="0" w:lineRule="atLeast"/>
        <w:jc w:val="both"/>
        <w:rPr>
          <w:rFonts w:ascii="Times New Roman" w:eastAsia="Times New Roman" w:hAnsi="Times New Roman" w:cs="Georgia"/>
          <w:sz w:val="28"/>
          <w:szCs w:val="28"/>
        </w:rPr>
      </w:pPr>
    </w:p>
    <w:p w:rsidR="00BD2078" w:rsidRDefault="00BD2078" w:rsidP="009C5299">
      <w:pPr>
        <w:spacing w:line="0" w:lineRule="atLeast"/>
        <w:jc w:val="both"/>
      </w:pPr>
    </w:p>
    <w:p w:rsidR="00BD2078" w:rsidRDefault="00BD2078">
      <w:pPr>
        <w:shd w:val="clear" w:color="auto" w:fill="FFFFFF"/>
        <w:spacing w:before="240" w:after="24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2078" w:rsidRDefault="00BD2078">
      <w:pPr>
        <w:shd w:val="clear" w:color="auto" w:fill="FFFFFF"/>
        <w:spacing w:before="240" w:after="24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D2078" w:rsidRDefault="00BD2078"/>
    <w:sectPr w:rsidR="00BD2078" w:rsidSect="009C529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67879"/>
    <w:multiLevelType w:val="hybridMultilevel"/>
    <w:tmpl w:val="7A80E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78"/>
    <w:rsid w:val="00606019"/>
    <w:rsid w:val="007F2A44"/>
    <w:rsid w:val="009C5299"/>
    <w:rsid w:val="00BD2078"/>
    <w:rsid w:val="00DC34F3"/>
    <w:rsid w:val="00EE74B6"/>
    <w:rsid w:val="00FC794D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2020-01-03T16:24:00Z</cp:lastPrinted>
  <dcterms:created xsi:type="dcterms:W3CDTF">2020-01-03T16:26:00Z</dcterms:created>
  <dcterms:modified xsi:type="dcterms:W3CDTF">2024-10-04T06:21:00Z</dcterms:modified>
  <cp:version>0900.0100.01</cp:version>
</cp:coreProperties>
</file>